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FFA" w:rsidRPr="00B06FFA" w:rsidRDefault="00B06FFA" w:rsidP="00B06FF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B06FF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РОССИЙСКАЯ ФЕДЕРАЦИЯ</w:t>
      </w:r>
    </w:p>
    <w:p w:rsidR="00B06FFA" w:rsidRPr="00B06FFA" w:rsidRDefault="00B06FFA" w:rsidP="00B06FF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B06FF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Иркутская область</w:t>
      </w:r>
    </w:p>
    <w:p w:rsidR="00B06FFA" w:rsidRPr="00B06FFA" w:rsidRDefault="00B06FFA" w:rsidP="00B06FF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B06FF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АДМИНИСТРАЦИЯ</w:t>
      </w:r>
    </w:p>
    <w:p w:rsidR="00B06FFA" w:rsidRPr="00B06FFA" w:rsidRDefault="00B06FFA" w:rsidP="00B06FF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B06FF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ЗВ</w:t>
      </w:r>
      <w:r w:rsidR="00E0776D" w:rsidRPr="005859DF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Ё</w:t>
      </w:r>
      <w:r w:rsidRPr="00B06FF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ЗДНИНСКОГО ГОРОДСКОГО ПОСЕЛЕНИЯ</w:t>
      </w:r>
    </w:p>
    <w:p w:rsidR="00B06FFA" w:rsidRPr="005859DF" w:rsidRDefault="00B06FFA" w:rsidP="00B06FF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B06FF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УСТЬ-КУТСКОГО РАЙОНА</w:t>
      </w:r>
    </w:p>
    <w:p w:rsidR="00E0776D" w:rsidRPr="00B06FFA" w:rsidRDefault="00E0776D" w:rsidP="00B06FF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B06FFA" w:rsidRDefault="00B06FFA" w:rsidP="00B06FF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B06FF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5859DF" w:rsidRDefault="005859DF" w:rsidP="00B06FF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5859DF" w:rsidRDefault="00014EA7" w:rsidP="00014EA7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14EA7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от</w:t>
      </w:r>
      <w:r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 xml:space="preserve"> </w:t>
      </w:r>
      <w:r w:rsidR="00EF5B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15 января</w:t>
      </w:r>
      <w:r w:rsidR="00EF5B41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 xml:space="preserve"> 2020</w:t>
      </w:r>
      <w:r w:rsidRPr="00014EA7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 xml:space="preserve"> г.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EF5B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 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="00AE6FE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№2</w:t>
      </w:r>
    </w:p>
    <w:p w:rsidR="00014EA7" w:rsidRDefault="00EF5B41" w:rsidP="00014EA7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</w:t>
      </w:r>
    </w:p>
    <w:p w:rsidR="00014EA7" w:rsidRPr="00014EA7" w:rsidRDefault="00014EA7" w:rsidP="00014EA7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п.г.т. Звёздный</w:t>
      </w:r>
    </w:p>
    <w:p w:rsidR="005859DF" w:rsidRDefault="005859DF" w:rsidP="005859DF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6695A" w:rsidRDefault="00014EA7" w:rsidP="00AF03F8">
      <w:pPr>
        <w:tabs>
          <w:tab w:val="left" w:pos="345"/>
          <w:tab w:val="right" w:pos="9355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06F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</w:t>
      </w:r>
      <w:r w:rsidR="00C6695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 утверждении муниципальной целевой программы</w:t>
      </w:r>
    </w:p>
    <w:p w:rsidR="00EF5B41" w:rsidRDefault="00C6695A" w:rsidP="00AF03F8">
      <w:pPr>
        <w:tabs>
          <w:tab w:val="left" w:pos="345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</w:t>
      </w:r>
      <w:r w:rsidR="00EF5B41" w:rsidRPr="00EF5B41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и осуществление мероприятий </w:t>
      </w:r>
    </w:p>
    <w:p w:rsidR="00EF5B41" w:rsidRDefault="00EF5B41" w:rsidP="00AF03F8">
      <w:pPr>
        <w:tabs>
          <w:tab w:val="left" w:pos="345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5B41">
        <w:rPr>
          <w:rFonts w:ascii="Times New Roman" w:hAnsi="Times New Roman" w:cs="Times New Roman"/>
          <w:sz w:val="24"/>
          <w:szCs w:val="24"/>
          <w:lang w:eastAsia="ru-RU"/>
        </w:rPr>
        <w:t xml:space="preserve">по гражданской обороне, защите населения и </w:t>
      </w:r>
    </w:p>
    <w:p w:rsidR="00EF5B41" w:rsidRDefault="00EF5B41" w:rsidP="00AF03F8">
      <w:pPr>
        <w:tabs>
          <w:tab w:val="left" w:pos="345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5B41"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Звёзднинского</w:t>
      </w:r>
      <w:r w:rsidRPr="00EF5B41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EF5B41" w:rsidRDefault="00EF5B41" w:rsidP="00AF03F8">
      <w:pPr>
        <w:tabs>
          <w:tab w:val="left" w:pos="345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5B41">
        <w:rPr>
          <w:rFonts w:ascii="Times New Roman" w:hAnsi="Times New Roman" w:cs="Times New Roman"/>
          <w:sz w:val="24"/>
          <w:szCs w:val="24"/>
          <w:lang w:eastAsia="ru-RU"/>
        </w:rPr>
        <w:t xml:space="preserve"> от чрезвычайных ситуаций природного и </w:t>
      </w:r>
    </w:p>
    <w:p w:rsidR="003D5717" w:rsidRDefault="00EF5B41" w:rsidP="00EF5B41">
      <w:pPr>
        <w:tabs>
          <w:tab w:val="left" w:pos="345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5B41">
        <w:rPr>
          <w:rFonts w:ascii="Times New Roman" w:hAnsi="Times New Roman" w:cs="Times New Roman"/>
          <w:sz w:val="24"/>
          <w:szCs w:val="24"/>
          <w:lang w:eastAsia="ru-RU"/>
        </w:rPr>
        <w:t>техноген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ного характера на </w:t>
      </w:r>
      <w:r w:rsidR="003D5717">
        <w:rPr>
          <w:rFonts w:ascii="Times New Roman" w:hAnsi="Times New Roman" w:cs="Times New Roman"/>
          <w:sz w:val="24"/>
          <w:szCs w:val="24"/>
          <w:lang w:eastAsia="ru-RU"/>
        </w:rPr>
        <w:t>очередной</w:t>
      </w:r>
    </w:p>
    <w:p w:rsidR="005859DF" w:rsidRPr="00EF5B41" w:rsidRDefault="003D5717" w:rsidP="00EF5B41">
      <w:pPr>
        <w:tabs>
          <w:tab w:val="left" w:pos="345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финансовый год </w:t>
      </w:r>
      <w:r w:rsidR="00EF5B41">
        <w:rPr>
          <w:rFonts w:ascii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на плановый период 2021</w:t>
      </w:r>
      <w:r w:rsidR="00EF5B41">
        <w:rPr>
          <w:rFonts w:ascii="Times New Roman" w:hAnsi="Times New Roman" w:cs="Times New Roman"/>
          <w:sz w:val="24"/>
          <w:szCs w:val="24"/>
          <w:lang w:eastAsia="ru-RU"/>
        </w:rPr>
        <w:t>-2022 годы»</w:t>
      </w:r>
    </w:p>
    <w:p w:rsidR="00EF5B41" w:rsidRPr="00EF5B41" w:rsidRDefault="005859DF" w:rsidP="00EF5B4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</w:t>
      </w:r>
      <w:r w:rsidR="00EF5B41" w:rsidRPr="00EF5B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своевременного доведения сигналов до органов</w:t>
      </w:r>
      <w:r w:rsidR="00EF5B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5B41" w:rsidRPr="00EF5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управления, гарантированное оповещение населения </w:t>
      </w:r>
      <w:r w:rsidR="00EF5B41" w:rsidRPr="00EF5B41">
        <w:rPr>
          <w:rFonts w:ascii="Times New Roman" w:hAnsi="Times New Roman" w:cs="Times New Roman"/>
          <w:sz w:val="24"/>
          <w:szCs w:val="24"/>
        </w:rPr>
        <w:t xml:space="preserve"> об опасностях, возникающих при военных конфликтах или вследствие этих конфликтов, а также при возникновении чрезвычайных ситуаций природного и техногенного характера</w:t>
      </w:r>
      <w:r w:rsidR="00EF5B41" w:rsidRPr="00EF5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Федеральным законом от 12.02.1998 № 28-ФЗ «О гражданской обороне», Федеральным законом от 21.12.1994 № 68-ФЗ «О защите населения и территорий от чрезвычайных ситуаций  природного и техногенного характера», статьей 15 Федерального закона от 06.10.2003 № 131 – ФЗ «Об общих принципах организации местного самоуправления в Российской Федерации», бюджетным кодексом Российской Федерации, Указом Президента Российской Федерации от 28.12.2010 № 1632 «О совершенствовании системы вызова экстренных оперативных служб на территории Российской Федерации», </w:t>
      </w:r>
      <w:r w:rsidR="00EF5B41" w:rsidRPr="00EF5B41">
        <w:rPr>
          <w:rFonts w:ascii="Times New Roman" w:hAnsi="Times New Roman" w:cs="Times New Roman"/>
          <w:sz w:val="24"/>
          <w:szCs w:val="24"/>
        </w:rPr>
        <w:t xml:space="preserve">приказом  МЧС РФ от 25 июля 2006 года  № 422/90/376 «Об утверждении положения о системах оповещения населения», </w:t>
      </w:r>
      <w:r w:rsidR="00EF5B4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Звёзднинского</w:t>
      </w:r>
      <w:r w:rsidR="00EF5B41" w:rsidRPr="00EF5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(городского поселения),</w:t>
      </w:r>
    </w:p>
    <w:p w:rsidR="00EF5B41" w:rsidRDefault="00EF5B41" w:rsidP="00EF5B41">
      <w:pPr>
        <w:tabs>
          <w:tab w:val="left" w:pos="201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ПОСТАНОВЛЯЮ:</w:t>
      </w:r>
    </w:p>
    <w:p w:rsidR="00EF5B41" w:rsidRDefault="00EF5B41" w:rsidP="00EF5B41">
      <w:pPr>
        <w:tabs>
          <w:tab w:val="left" w:pos="201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F5B41" w:rsidRPr="00EF5B41" w:rsidRDefault="003D5717" w:rsidP="003D5717">
      <w:pPr>
        <w:tabs>
          <w:tab w:val="left" w:pos="34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EF5B41" w:rsidRPr="00EF5B41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EF5B41" w:rsidRPr="00EF5B41">
        <w:rPr>
          <w:rFonts w:ascii="Times New Roman" w:hAnsi="Times New Roman" w:cs="Times New Roman"/>
        </w:rPr>
        <w:t>Утвердить прилагаемую муниципальную целевую</w:t>
      </w:r>
      <w:r w:rsidR="00EF5B41" w:rsidRPr="00EF5B41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Программу </w:t>
      </w:r>
      <w:r w:rsidR="00EF5B41" w:rsidRPr="00EF5B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F5B41" w:rsidRPr="00EF5B41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и осуществление мероприятий по гражданской обороне, защите населения и территории </w:t>
      </w:r>
      <w:r w:rsidR="00EF5B41">
        <w:rPr>
          <w:rFonts w:ascii="Times New Roman" w:hAnsi="Times New Roman" w:cs="Times New Roman"/>
          <w:sz w:val="24"/>
          <w:szCs w:val="24"/>
          <w:lang w:eastAsia="ru-RU"/>
        </w:rPr>
        <w:t>Звёзднинского</w:t>
      </w:r>
      <w:r w:rsidR="00EF5B41" w:rsidRPr="00EF5B41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от чрезвычайных ситуаций природного и техногенного характера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очередной финансовый год 2020 и на плановый период 2021-2022 годы</w:t>
      </w:r>
      <w:r w:rsidR="00EF5B41" w:rsidRPr="00EF5B41">
        <w:rPr>
          <w:rFonts w:ascii="Times New Roman" w:hAnsi="Times New Roman" w:cs="Times New Roman"/>
          <w:sz w:val="24"/>
          <w:szCs w:val="24"/>
          <w:lang w:eastAsia="ru-RU"/>
        </w:rPr>
        <w:t xml:space="preserve">». </w:t>
      </w:r>
    </w:p>
    <w:p w:rsidR="00EF5B41" w:rsidRPr="00EF5B41" w:rsidRDefault="00EF5B41" w:rsidP="00EF5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B41">
        <w:rPr>
          <w:rFonts w:ascii="Times New Roman" w:hAnsi="Times New Roman" w:cs="Times New Roman"/>
          <w:sz w:val="24"/>
          <w:szCs w:val="24"/>
        </w:rPr>
        <w:t xml:space="preserve"> </w:t>
      </w:r>
      <w:r w:rsidRPr="00EF5B4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обнародовать на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нформационном стенде</w:t>
      </w:r>
      <w:r w:rsidRPr="00EF5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торгово-общественного центра Звёзднинского</w:t>
      </w:r>
      <w:r w:rsidRPr="00EF5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и на официальном сайте Администрации </w:t>
      </w:r>
      <w:r w:rsidR="00C6695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Звёзднинского</w:t>
      </w:r>
      <w:r w:rsidRPr="00EF5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hyperlink r:id="rId5" w:history="1">
        <w:r w:rsidR="00C6695A" w:rsidRPr="00C6695A">
          <w:rPr>
            <w:rStyle w:val="a8"/>
            <w:rFonts w:ascii="Times New Roman" w:hAnsi="Times New Roman" w:cs="Times New Roman"/>
            <w:sz w:val="24"/>
            <w:szCs w:val="24"/>
            <w:u w:val="none"/>
            <w:lang w:val="en-US"/>
          </w:rPr>
          <w:t>www</w:t>
        </w:r>
        <w:r w:rsidR="00C6695A" w:rsidRPr="00C6695A">
          <w:rPr>
            <w:rStyle w:val="a8"/>
            <w:rFonts w:ascii="Times New Roman" w:hAnsi="Times New Roman" w:cs="Times New Roman"/>
            <w:sz w:val="24"/>
            <w:szCs w:val="24"/>
            <w:u w:val="none"/>
          </w:rPr>
          <w:t>.Звездный-</w:t>
        </w:r>
        <w:proofErr w:type="spellStart"/>
        <w:r w:rsidR="00C6695A" w:rsidRPr="00C6695A">
          <w:rPr>
            <w:rStyle w:val="a8"/>
            <w:rFonts w:ascii="Times New Roman" w:hAnsi="Times New Roman" w:cs="Times New Roman"/>
            <w:sz w:val="24"/>
            <w:szCs w:val="24"/>
            <w:u w:val="none"/>
          </w:rPr>
          <w:t>адм.рф</w:t>
        </w:r>
        <w:proofErr w:type="spellEnd"/>
      </w:hyperlink>
      <w:r w:rsidRPr="00EF5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5B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EF5B41" w:rsidRPr="00EF5B41" w:rsidRDefault="00EF5B41" w:rsidP="00EF5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41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3.Контроль исполнения настоящего постановления оставляю за собой.</w:t>
      </w:r>
    </w:p>
    <w:p w:rsidR="00EF5B41" w:rsidRDefault="00EF5B41" w:rsidP="00EF5B41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EF5B41" w:rsidRPr="003D5717" w:rsidRDefault="00EF5B41" w:rsidP="00EF5B4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D5717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F5B41" w:rsidRPr="003D5717" w:rsidRDefault="00C6695A" w:rsidP="00EF5B4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D5717">
        <w:rPr>
          <w:rFonts w:ascii="Times New Roman" w:hAnsi="Times New Roman" w:cs="Times New Roman"/>
          <w:sz w:val="24"/>
          <w:szCs w:val="24"/>
        </w:rPr>
        <w:t>Звёзднинского</w:t>
      </w:r>
      <w:r w:rsidR="00EF5B41" w:rsidRPr="003D5717"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EF5B41" w:rsidRPr="003D5717" w:rsidRDefault="00EF5B41" w:rsidP="00EF5B4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D5717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                                      </w:t>
      </w:r>
      <w:r w:rsidR="003D5717">
        <w:rPr>
          <w:rFonts w:ascii="Times New Roman" w:hAnsi="Times New Roman" w:cs="Times New Roman"/>
          <w:sz w:val="24"/>
          <w:szCs w:val="24"/>
        </w:rPr>
        <w:t>Н.М. Замулко</w:t>
      </w:r>
    </w:p>
    <w:p w:rsidR="00C6695A" w:rsidRPr="00C6695A" w:rsidRDefault="00C6695A" w:rsidP="00AF03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695A" w:rsidRDefault="00C6695A" w:rsidP="00AF03F8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C71C7A" w:rsidRPr="00C71C7A" w:rsidRDefault="00C71C7A" w:rsidP="00C71C7A">
      <w:pPr>
        <w:pStyle w:val="a7"/>
        <w:jc w:val="right"/>
        <w:rPr>
          <w:rFonts w:ascii="Times New Roman" w:hAnsi="Times New Roman" w:cs="Times New Roman"/>
        </w:rPr>
      </w:pPr>
      <w:r w:rsidRPr="00C71C7A">
        <w:rPr>
          <w:rFonts w:ascii="Times New Roman" w:hAnsi="Times New Roman" w:cs="Times New Roman"/>
        </w:rPr>
        <w:t>Приложение</w:t>
      </w:r>
    </w:p>
    <w:p w:rsidR="00C71C7A" w:rsidRPr="00C71C7A" w:rsidRDefault="00C71C7A" w:rsidP="00C71C7A">
      <w:pPr>
        <w:pStyle w:val="a7"/>
        <w:jc w:val="right"/>
        <w:rPr>
          <w:rFonts w:ascii="Times New Roman" w:eastAsia="Calibri" w:hAnsi="Times New Roman" w:cs="Times New Roman"/>
        </w:rPr>
      </w:pPr>
      <w:r w:rsidRPr="00C71C7A">
        <w:rPr>
          <w:rFonts w:ascii="Times New Roman" w:hAnsi="Times New Roman" w:cs="Times New Roman"/>
        </w:rPr>
        <w:t xml:space="preserve">к </w:t>
      </w:r>
      <w:r w:rsidRPr="00C71C7A">
        <w:rPr>
          <w:rFonts w:ascii="Times New Roman" w:eastAsia="Calibri" w:hAnsi="Times New Roman" w:cs="Times New Roman"/>
        </w:rPr>
        <w:t>постановлению</w:t>
      </w:r>
    </w:p>
    <w:p w:rsidR="00C71C7A" w:rsidRPr="00C71C7A" w:rsidRDefault="00C71C7A" w:rsidP="00C71C7A">
      <w:pPr>
        <w:pStyle w:val="a7"/>
        <w:jc w:val="right"/>
        <w:rPr>
          <w:rFonts w:ascii="Times New Roman" w:eastAsia="Calibri" w:hAnsi="Times New Roman" w:cs="Times New Roman"/>
        </w:rPr>
      </w:pPr>
      <w:r w:rsidRPr="00C71C7A">
        <w:rPr>
          <w:rFonts w:ascii="Times New Roman" w:eastAsia="Calibri" w:hAnsi="Times New Roman" w:cs="Times New Roman"/>
        </w:rPr>
        <w:t xml:space="preserve">администрации </w:t>
      </w:r>
      <w:r w:rsidR="00083A7F">
        <w:rPr>
          <w:rFonts w:ascii="Times New Roman" w:eastAsia="Calibri" w:hAnsi="Times New Roman" w:cs="Times New Roman"/>
        </w:rPr>
        <w:t>Звёзднинского</w:t>
      </w:r>
    </w:p>
    <w:p w:rsidR="00C71C7A" w:rsidRPr="00C71C7A" w:rsidRDefault="00C71C7A" w:rsidP="00C71C7A">
      <w:pPr>
        <w:pStyle w:val="a7"/>
        <w:jc w:val="right"/>
        <w:rPr>
          <w:rFonts w:ascii="Times New Roman" w:eastAsia="Calibri" w:hAnsi="Times New Roman" w:cs="Times New Roman"/>
        </w:rPr>
      </w:pPr>
      <w:r w:rsidRPr="00C71C7A">
        <w:rPr>
          <w:rFonts w:ascii="Times New Roman" w:eastAsia="Calibri" w:hAnsi="Times New Roman" w:cs="Times New Roman"/>
        </w:rPr>
        <w:t>городского поселения</w:t>
      </w:r>
    </w:p>
    <w:p w:rsidR="00C71C7A" w:rsidRPr="00C71C7A" w:rsidRDefault="00083A7F" w:rsidP="00C71C7A">
      <w:pPr>
        <w:pStyle w:val="a7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«15» января 2020 г. №</w:t>
      </w:r>
      <w:r w:rsidR="00AE6FE9">
        <w:rPr>
          <w:rFonts w:ascii="Times New Roman" w:eastAsia="Calibri" w:hAnsi="Times New Roman" w:cs="Times New Roman"/>
        </w:rPr>
        <w:t>2</w:t>
      </w:r>
      <w:bookmarkStart w:id="0" w:name="_GoBack"/>
      <w:bookmarkEnd w:id="0"/>
    </w:p>
    <w:p w:rsidR="00C71C7A" w:rsidRPr="00C71C7A" w:rsidRDefault="00C71C7A" w:rsidP="00C71C7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C7A" w:rsidRPr="00C71C7A" w:rsidRDefault="00C71C7A" w:rsidP="00C71C7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C7A" w:rsidRPr="00C71C7A" w:rsidRDefault="00C71C7A" w:rsidP="00C71C7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1C7A" w:rsidRPr="00C71C7A" w:rsidRDefault="00C71C7A" w:rsidP="00C71C7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1C7A" w:rsidRPr="00C71C7A" w:rsidRDefault="00C71C7A" w:rsidP="00C71C7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1C7A" w:rsidRPr="00C71C7A" w:rsidRDefault="00C71C7A" w:rsidP="00C71C7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1C7A">
        <w:rPr>
          <w:rFonts w:ascii="Times New Roman" w:hAnsi="Times New Roman" w:cs="Times New Roman"/>
          <w:b/>
          <w:sz w:val="36"/>
          <w:szCs w:val="36"/>
        </w:rPr>
        <w:t>МУНИЦИПАЛЬНАЯ ЦЕЛЕВАЯ ПРОГРАММА</w:t>
      </w:r>
    </w:p>
    <w:p w:rsidR="00C71C7A" w:rsidRPr="00C71C7A" w:rsidRDefault="00C71C7A" w:rsidP="00C71C7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1C7A" w:rsidRPr="00C71C7A" w:rsidRDefault="00C71C7A" w:rsidP="00C71C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1C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«ОРГАНИЗАЦИЯ И ОСУЩЕСТВЛЕНИЕ МЕРОПРИЯТИЙ ПО ГРАЖДАНСКОЙ ОБОРОНЕ, ЗАЩИТЕ НАСЕЛЕНИЯ И ТЕРРИТОРИИ </w:t>
      </w:r>
      <w:r w:rsidR="00083A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ЗВЁЗДНИНСКОГО</w:t>
      </w:r>
      <w:r w:rsidRPr="00C71C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ГОРОДСКОГО ПОСЕЛЕНИЯ ОТ ЧРЕЗВЫЧАЙНЫХ СИТУАЦИЙ ПРИРОДНОГО И ТЕХНОГЕННОГО ХАРАКТЕРА НА 2020 - 2022 ГОДЫ»</w:t>
      </w:r>
    </w:p>
    <w:p w:rsidR="00C71C7A" w:rsidRPr="00C71C7A" w:rsidRDefault="00C71C7A" w:rsidP="00C71C7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1C7A" w:rsidRPr="00C71C7A" w:rsidRDefault="00C71C7A" w:rsidP="00C71C7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1C7A" w:rsidRPr="00C71C7A" w:rsidRDefault="00C71C7A" w:rsidP="00C71C7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1C7A" w:rsidRPr="00C71C7A" w:rsidRDefault="00C71C7A" w:rsidP="00C71C7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C7A" w:rsidRPr="00C71C7A" w:rsidRDefault="00C71C7A" w:rsidP="00C71C7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C7A" w:rsidRPr="00C71C7A" w:rsidRDefault="00C71C7A" w:rsidP="00C71C7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C7A" w:rsidRPr="00C71C7A" w:rsidRDefault="00C71C7A" w:rsidP="00C71C7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C7A" w:rsidRPr="00C71C7A" w:rsidRDefault="00C71C7A" w:rsidP="00C71C7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C7A" w:rsidRPr="00C71C7A" w:rsidRDefault="00C71C7A" w:rsidP="00C71C7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C7A" w:rsidRPr="00C71C7A" w:rsidRDefault="00C71C7A" w:rsidP="00C71C7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C7A" w:rsidRPr="00C71C7A" w:rsidRDefault="00C71C7A" w:rsidP="00C71C7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C7A" w:rsidRPr="00C71C7A" w:rsidRDefault="00C71C7A" w:rsidP="00C71C7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C7A" w:rsidRPr="00C71C7A" w:rsidRDefault="00C71C7A" w:rsidP="00C71C7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C7A" w:rsidRPr="00C71C7A" w:rsidRDefault="00C71C7A" w:rsidP="00C71C7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C7A" w:rsidRPr="00C71C7A" w:rsidRDefault="00C71C7A" w:rsidP="00C71C7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C7A" w:rsidRPr="00C71C7A" w:rsidRDefault="00C71C7A" w:rsidP="00C71C7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C7A" w:rsidRPr="00C71C7A" w:rsidRDefault="00C71C7A" w:rsidP="00C71C7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C7A" w:rsidRPr="00C71C7A" w:rsidRDefault="00C71C7A" w:rsidP="00C71C7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C7A" w:rsidRPr="00C71C7A" w:rsidRDefault="00C71C7A" w:rsidP="00C71C7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C7A" w:rsidRPr="00C71C7A" w:rsidRDefault="00C71C7A" w:rsidP="00C71C7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C7A" w:rsidRPr="00C71C7A" w:rsidRDefault="00C71C7A" w:rsidP="00C71C7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C7A" w:rsidRPr="00C71C7A" w:rsidRDefault="00C71C7A" w:rsidP="00C71C7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C7A" w:rsidRPr="00C71C7A" w:rsidRDefault="00C71C7A" w:rsidP="00C71C7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1C7A">
        <w:rPr>
          <w:rFonts w:ascii="Times New Roman" w:hAnsi="Times New Roman" w:cs="Times New Roman"/>
          <w:b/>
          <w:sz w:val="32"/>
          <w:szCs w:val="32"/>
        </w:rPr>
        <w:t>20</w:t>
      </w:r>
      <w:r w:rsidR="00083A7F">
        <w:rPr>
          <w:rFonts w:ascii="Times New Roman" w:hAnsi="Times New Roman" w:cs="Times New Roman"/>
          <w:b/>
          <w:sz w:val="32"/>
          <w:szCs w:val="32"/>
        </w:rPr>
        <w:t>20</w:t>
      </w:r>
      <w:r w:rsidRPr="00C71C7A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C71C7A" w:rsidRDefault="00083A7F" w:rsidP="00083A7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П.г.т. Звёздный</w:t>
      </w:r>
    </w:p>
    <w:p w:rsidR="00083A7F" w:rsidRPr="00083A7F" w:rsidRDefault="00083A7F" w:rsidP="00083A7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1C7A" w:rsidRDefault="00C71C7A" w:rsidP="00C71C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71C7A" w:rsidRPr="00E1531D" w:rsidRDefault="00C71C7A" w:rsidP="00C71C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Программы</w:t>
      </w:r>
    </w:p>
    <w:p w:rsidR="00C71C7A" w:rsidRPr="00E1531D" w:rsidRDefault="00C71C7A" w:rsidP="00C71C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E1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осуществление мероприятий по гражданской обороне, защите населения и территории </w:t>
      </w:r>
      <w:r w:rsidR="00083A7F" w:rsidRPr="00E15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Звёзднинского</w:t>
      </w:r>
      <w:r w:rsidRPr="00E1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от чрезвычайных ситуаций природного и техногенного характера на 2020-2022 годы»</w:t>
      </w:r>
    </w:p>
    <w:tbl>
      <w:tblPr>
        <w:tblW w:w="0" w:type="auto"/>
        <w:tblCellSpacing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6387"/>
      </w:tblGrid>
      <w:tr w:rsidR="00C71C7A" w:rsidRPr="00E1531D" w:rsidTr="00C71C7A">
        <w:trPr>
          <w:trHeight w:val="240"/>
          <w:tblCellSpacing w:w="0" w:type="dxa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1C7A" w:rsidRPr="00E1531D" w:rsidRDefault="00C71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1C7A" w:rsidRPr="00E1531D" w:rsidRDefault="00C71C7A" w:rsidP="00083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Муниципальная целевая программа </w:t>
            </w:r>
            <w:r w:rsidRPr="00E15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E1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мероприятий по гражданской обороне, защите населения и территории </w:t>
            </w:r>
            <w:r w:rsidR="00083A7F" w:rsidRPr="00E1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Звёзднинского</w:t>
            </w:r>
            <w:r w:rsidRPr="00E1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  от чрезвычайных ситуаций природного и техногенного характера на 2020-2022 годы»</w:t>
            </w:r>
          </w:p>
        </w:tc>
      </w:tr>
      <w:tr w:rsidR="00C71C7A" w:rsidRPr="00E1531D" w:rsidTr="00C71C7A">
        <w:trPr>
          <w:trHeight w:val="6404"/>
          <w:tblCellSpacing w:w="0" w:type="dxa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1C7A" w:rsidRPr="00E1531D" w:rsidRDefault="00C71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основа Программы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1C7A" w:rsidRPr="00E1531D" w:rsidRDefault="00C71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 октября 2003 г. № 131-ФЗ «Об общих принципах организации местного самоуправления в Российской Федерации»</w:t>
            </w:r>
          </w:p>
          <w:p w:rsidR="00C71C7A" w:rsidRPr="00E1531D" w:rsidRDefault="00C71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12 февраля 1998 года № 28-ФЗ «О гражданской обороне»</w:t>
            </w:r>
          </w:p>
          <w:p w:rsidR="00C71C7A" w:rsidRPr="00E1531D" w:rsidRDefault="00C71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21 декабря 1994 г. № 68-ФЗ «О защите населения и территорий от чрезвычайных ситуаций природного и техногенного характера»</w:t>
            </w:r>
          </w:p>
          <w:p w:rsidR="00C71C7A" w:rsidRPr="00E1531D" w:rsidRDefault="00C71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 от 28 декабря 2010 г. № 1632 «О совершенствовании системы обеспечения вызова экстренных оперативных служб на территории Российской Федерации»</w:t>
            </w:r>
          </w:p>
          <w:p w:rsidR="00C71C7A" w:rsidRPr="00E1531D" w:rsidRDefault="00C71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гражданской обороне в РФ, утв. Постановлением Правительства РФ от 26 ноября 2007 г. № 804</w:t>
            </w:r>
          </w:p>
          <w:p w:rsidR="00C71C7A" w:rsidRPr="00E1531D" w:rsidRDefault="00C71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Приказ  МЧС РФ от 25 июля 2006 года  № 422/90/376 «Об утверждении положения о системах оповещения населения»</w:t>
            </w:r>
          </w:p>
        </w:tc>
      </w:tr>
      <w:tr w:rsidR="00C71C7A" w:rsidRPr="00E1531D" w:rsidTr="00C71C7A">
        <w:trPr>
          <w:trHeight w:val="240"/>
          <w:tblCellSpacing w:w="0" w:type="dxa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1C7A" w:rsidRPr="00E1531D" w:rsidRDefault="00C71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                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1C7A" w:rsidRPr="00E1531D" w:rsidRDefault="00C71C7A" w:rsidP="00083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83A7F" w:rsidRPr="00E1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Звёзднинского</w:t>
            </w:r>
            <w:r w:rsidRPr="00E1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C71C7A" w:rsidRPr="00E1531D" w:rsidTr="00C71C7A">
        <w:trPr>
          <w:trHeight w:val="240"/>
          <w:tblCellSpacing w:w="0" w:type="dxa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1C7A" w:rsidRPr="00E1531D" w:rsidRDefault="00C71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         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1C7A" w:rsidRPr="00E1531D" w:rsidRDefault="00C71C7A" w:rsidP="00083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83A7F" w:rsidRPr="00E1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Звёзднинского</w:t>
            </w:r>
            <w:r w:rsidRPr="00E1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  </w:t>
            </w:r>
          </w:p>
        </w:tc>
      </w:tr>
      <w:tr w:rsidR="00C71C7A" w:rsidRPr="00E1531D" w:rsidTr="00C71C7A">
        <w:trPr>
          <w:trHeight w:val="360"/>
          <w:tblCellSpacing w:w="0" w:type="dxa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1C7A" w:rsidRPr="00E1531D" w:rsidRDefault="00C71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1C7A" w:rsidRPr="00E1531D" w:rsidRDefault="00C71C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оповещения об опасностях, возникающих при военных конфликтах или вследствие этих конфликтов, а также при возникновении чрезвычайных ситуаций природного и техногенного характера на территории </w:t>
            </w:r>
            <w:r w:rsidR="00083A7F" w:rsidRPr="00E1531D">
              <w:rPr>
                <w:rFonts w:ascii="Times New Roman" w:hAnsi="Times New Roman" w:cs="Times New Roman"/>
                <w:sz w:val="24"/>
                <w:szCs w:val="24"/>
              </w:rPr>
              <w:t>Звёзднинского</w:t>
            </w: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поселения.</w:t>
            </w:r>
          </w:p>
          <w:p w:rsidR="00C71C7A" w:rsidRPr="00E1531D" w:rsidRDefault="00C71C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гражданской обороны.</w:t>
            </w:r>
          </w:p>
          <w:p w:rsidR="00C71C7A" w:rsidRPr="00E1531D" w:rsidRDefault="00C71C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 ПВР для пострадавшего населения в чрезвычайных ситуациях (ЧС) природного и техногенного характера минимально необходимых условий для сохранения жизни и здоровья людей в наиболее сложный в </w:t>
            </w:r>
            <w:r w:rsidRPr="00E1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организационном отношении период после возникновения ЧС.</w:t>
            </w:r>
            <w:r w:rsidR="00083A7F" w:rsidRPr="00E1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пункт временного размещения материально-техническими средствами.</w:t>
            </w:r>
          </w:p>
        </w:tc>
      </w:tr>
      <w:tr w:rsidR="00C71C7A" w:rsidRPr="00E1531D" w:rsidTr="00C71C7A">
        <w:trPr>
          <w:trHeight w:val="360"/>
          <w:tblCellSpacing w:w="0" w:type="dxa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1C7A" w:rsidRPr="00E1531D" w:rsidRDefault="00C71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задачи Программы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1C7A" w:rsidRPr="00E1531D" w:rsidRDefault="00C71C7A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Оснащение и модернизация местной </w:t>
            </w:r>
            <w:r w:rsidR="00083A7F" w:rsidRPr="00E15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системы централизованного</w:t>
            </w:r>
            <w:r w:rsidRPr="00E15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оповещения населения на базе технических средств нового поколения, позволяющая осуществить следующие задачи:</w:t>
            </w:r>
          </w:p>
          <w:p w:rsidR="00C71C7A" w:rsidRPr="00E1531D" w:rsidRDefault="00C71C7A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- приём и исполнение внешних команд оповещения от оборудования П-166М РАСЦО Иркутской области, установленном на ЕДДС УКМО;</w:t>
            </w:r>
          </w:p>
          <w:p w:rsidR="00C71C7A" w:rsidRPr="00E1531D" w:rsidRDefault="00C71C7A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- оповещение населения с помощью рупорных громкоговорителей путём подачи сигнала сирены «Внимание всем!» и дальнейшей речевой информации;</w:t>
            </w:r>
          </w:p>
          <w:p w:rsidR="00C71C7A" w:rsidRPr="00E1531D" w:rsidRDefault="00C71C7A">
            <w:pPr>
              <w:pStyle w:val="a7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- полное программное и аппаратное сопряжение с РАСЦО Иркутской области, установленном на ЕДДС УКМО.</w:t>
            </w:r>
            <w:r w:rsidRPr="00E1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1C7A" w:rsidRPr="00E1531D" w:rsidRDefault="00C71C7A">
            <w:pPr>
              <w:pStyle w:val="a7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и содержание в целях гражданской обороны и ликвидации чрезвычайных ситуаций природного и техногенного характера запасов материально-технических ресурсов.</w:t>
            </w:r>
          </w:p>
        </w:tc>
      </w:tr>
      <w:tr w:rsidR="00C71C7A" w:rsidRPr="00E1531D" w:rsidTr="00C71C7A">
        <w:trPr>
          <w:trHeight w:val="360"/>
          <w:tblCellSpacing w:w="0" w:type="dxa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1C7A" w:rsidRPr="00E1531D" w:rsidRDefault="00C71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                     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1C7A" w:rsidRPr="00E1531D" w:rsidRDefault="00C71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рассчитана на 2020 - 2022 годы.</w:t>
            </w:r>
          </w:p>
        </w:tc>
      </w:tr>
      <w:tr w:rsidR="00C71C7A" w:rsidRPr="00E1531D" w:rsidTr="00C71C7A">
        <w:trPr>
          <w:trHeight w:val="240"/>
          <w:tblCellSpacing w:w="0" w:type="dxa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1C7A" w:rsidRPr="00E1531D" w:rsidRDefault="00C71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1C7A" w:rsidRPr="00E1531D" w:rsidRDefault="00C71C7A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осуществляется за счет средств местного бюджета. Общий объем финансирования составляет -1 040 400 </w:t>
            </w:r>
            <w:proofErr w:type="spellStart"/>
            <w:r w:rsidRPr="00E15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E15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1C7A" w:rsidRPr="00E1531D" w:rsidRDefault="00C71C7A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год-</w:t>
            </w:r>
          </w:p>
          <w:p w:rsidR="00C71C7A" w:rsidRPr="00E1531D" w:rsidRDefault="00C71C7A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ПВР – 270 400 руб.;</w:t>
            </w:r>
          </w:p>
          <w:p w:rsidR="00C71C7A" w:rsidRPr="00E1531D" w:rsidRDefault="00C71C7A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местной автоматизированной системы централизованного обеспечения – 770 </w:t>
            </w:r>
            <w:proofErr w:type="spellStart"/>
            <w:r w:rsidRPr="00E15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E15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1C7A" w:rsidRPr="00E1531D" w:rsidRDefault="00C71C7A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2021 год – 0 </w:t>
            </w:r>
            <w:proofErr w:type="spellStart"/>
            <w:r w:rsidRPr="00E15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E15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1C7A" w:rsidRPr="00E1531D" w:rsidRDefault="00C71C7A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-0 </w:t>
            </w:r>
            <w:proofErr w:type="spellStart"/>
            <w:r w:rsidRPr="00E15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E15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уточняются при формировании бюджета на очередной финансовый год.</w:t>
            </w:r>
          </w:p>
          <w:p w:rsidR="00C71C7A" w:rsidRPr="00E1531D" w:rsidRDefault="00C71C7A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финансирования программы подлежит ежегодному уточнению и корректировке в соответствии с возможностями бюджета.</w:t>
            </w:r>
          </w:p>
        </w:tc>
      </w:tr>
      <w:tr w:rsidR="00C71C7A" w:rsidRPr="00E1531D" w:rsidTr="00C71C7A">
        <w:trPr>
          <w:trHeight w:val="360"/>
          <w:tblCellSpacing w:w="0" w:type="dxa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1C7A" w:rsidRPr="00E1531D" w:rsidRDefault="00C71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 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1C7A" w:rsidRPr="00E1531D" w:rsidRDefault="00C71C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централизованного оповещения для своевременного доведения сигналов до органов управления, гарантированное оповещение </w:t>
            </w:r>
            <w:r w:rsidR="00083A7F" w:rsidRPr="00E1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 </w:t>
            </w:r>
            <w:r w:rsidR="00083A7F" w:rsidRPr="00E1531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опасностях, возникающих при военных конфликтах или вследствие этих конфликтов, а также при возникновении чрезвычайных ситуаций природного и техногенного характера на территории</w:t>
            </w:r>
            <w:r w:rsidRPr="00E1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3A7F" w:rsidRPr="00E1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Звёзднинского</w:t>
            </w:r>
            <w:r w:rsidRPr="00E1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и в итоге повышение защищенности населения </w:t>
            </w:r>
            <w:r w:rsidR="00083A7F" w:rsidRPr="00E1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Звёзднинского</w:t>
            </w:r>
            <w:r w:rsidRPr="00E1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от чрезвычайных ситуаций.</w:t>
            </w:r>
          </w:p>
          <w:p w:rsidR="00C71C7A" w:rsidRPr="00E1531D" w:rsidRDefault="00C71C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освоенных финансовых средств на закупку резервов материальных ресурсов для целей гражданской обороны и ликвидации чрезвычайных ситуаций муниципального характера.  </w:t>
            </w:r>
          </w:p>
        </w:tc>
      </w:tr>
      <w:tr w:rsidR="00C71C7A" w:rsidRPr="00E1531D" w:rsidTr="00C71C7A">
        <w:trPr>
          <w:trHeight w:val="360"/>
          <w:tblCellSpacing w:w="0" w:type="dxa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1C7A" w:rsidRPr="00E1531D" w:rsidRDefault="00C71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1C7A" w:rsidRPr="00E1531D" w:rsidRDefault="00C71C7A" w:rsidP="00002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 Программы осуществляет глава </w:t>
            </w:r>
            <w:r w:rsidR="00002AE8" w:rsidRPr="00E1531D">
              <w:rPr>
                <w:rFonts w:ascii="Times New Roman" w:hAnsi="Times New Roman" w:cs="Times New Roman"/>
                <w:sz w:val="24"/>
                <w:szCs w:val="24"/>
              </w:rPr>
              <w:t xml:space="preserve">Звёзднинского </w:t>
            </w: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поселения.</w:t>
            </w:r>
          </w:p>
        </w:tc>
      </w:tr>
    </w:tbl>
    <w:p w:rsidR="00C71C7A" w:rsidRPr="00E1531D" w:rsidRDefault="00C71C7A" w:rsidP="00C71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C71C7A" w:rsidRPr="00E1531D" w:rsidRDefault="00C71C7A" w:rsidP="00C71C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5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1.Характеристика проблем, на решение которых направлена Программа</w:t>
      </w:r>
    </w:p>
    <w:p w:rsidR="00C71C7A" w:rsidRPr="00E1531D" w:rsidRDefault="00C71C7A" w:rsidP="00C71C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5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Одной из основных задач в области гражданской обороны является 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C71C7A" w:rsidRPr="00E1531D" w:rsidRDefault="00C71C7A" w:rsidP="00C71C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531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02AE8" w:rsidRPr="00E1531D">
        <w:rPr>
          <w:rFonts w:ascii="Times New Roman" w:hAnsi="Times New Roman" w:cs="Times New Roman"/>
          <w:sz w:val="24"/>
          <w:szCs w:val="24"/>
        </w:rPr>
        <w:t xml:space="preserve">Звёзднинского </w:t>
      </w:r>
      <w:r w:rsidRPr="00E1531D">
        <w:rPr>
          <w:rFonts w:ascii="Times New Roman" w:hAnsi="Times New Roman" w:cs="Times New Roman"/>
          <w:sz w:val="24"/>
          <w:szCs w:val="24"/>
        </w:rPr>
        <w:t>муниципального образования имеются две сирены оповещения:</w:t>
      </w:r>
    </w:p>
    <w:p w:rsidR="00C71C7A" w:rsidRPr="00E1531D" w:rsidRDefault="00AE6FE9" w:rsidP="00C71C7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-Сирена оповещения С-40, 2019</w:t>
      </w:r>
      <w:r w:rsidR="00C71C7A" w:rsidRPr="00E1531D">
        <w:rPr>
          <w:rFonts w:ascii="Times New Roman" w:hAnsi="Times New Roman" w:cs="Times New Roman"/>
          <w:sz w:val="24"/>
          <w:szCs w:val="24"/>
        </w:rPr>
        <w:t xml:space="preserve"> года изготовления, установлена на здании </w:t>
      </w:r>
      <w:r w:rsidR="00B64388" w:rsidRPr="00E1531D">
        <w:rPr>
          <w:rFonts w:ascii="Times New Roman" w:hAnsi="Times New Roman" w:cs="Times New Roman"/>
          <w:sz w:val="24"/>
          <w:szCs w:val="24"/>
        </w:rPr>
        <w:t>администрации Звёзднинского городского поселения, по адресу: ул</w:t>
      </w:r>
      <w:r w:rsidR="00C71C7A" w:rsidRPr="00E1531D">
        <w:rPr>
          <w:rFonts w:ascii="Times New Roman" w:hAnsi="Times New Roman" w:cs="Times New Roman"/>
          <w:sz w:val="24"/>
          <w:szCs w:val="24"/>
        </w:rPr>
        <w:t>.</w:t>
      </w:r>
      <w:r w:rsidR="00B64388" w:rsidRPr="00E1531D">
        <w:rPr>
          <w:rFonts w:ascii="Times New Roman" w:hAnsi="Times New Roman" w:cs="Times New Roman"/>
          <w:sz w:val="24"/>
          <w:szCs w:val="24"/>
        </w:rPr>
        <w:t xml:space="preserve"> Горбунова – 7а.</w:t>
      </w:r>
    </w:p>
    <w:p w:rsidR="00C71C7A" w:rsidRPr="00E1531D" w:rsidRDefault="00C71C7A" w:rsidP="00C71C7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31D">
        <w:rPr>
          <w:rFonts w:ascii="Times New Roman" w:hAnsi="Times New Roman" w:cs="Times New Roman"/>
          <w:sz w:val="24"/>
          <w:szCs w:val="24"/>
        </w:rPr>
        <w:t xml:space="preserve">Местная система оповещения </w:t>
      </w:r>
      <w:r w:rsidR="00B64388" w:rsidRPr="00E1531D">
        <w:rPr>
          <w:rFonts w:ascii="Times New Roman" w:hAnsi="Times New Roman" w:cs="Times New Roman"/>
          <w:sz w:val="24"/>
          <w:szCs w:val="24"/>
        </w:rPr>
        <w:t>Звёзднинского</w:t>
      </w:r>
      <w:r w:rsidRPr="00E1531D">
        <w:rPr>
          <w:rFonts w:ascii="Times New Roman" w:hAnsi="Times New Roman" w:cs="Times New Roman"/>
          <w:sz w:val="24"/>
          <w:szCs w:val="24"/>
        </w:rPr>
        <w:t xml:space="preserve"> городского поселения не сопряжена технически и </w:t>
      </w:r>
      <w:proofErr w:type="spellStart"/>
      <w:r w:rsidRPr="00E1531D">
        <w:rPr>
          <w:rFonts w:ascii="Times New Roman" w:hAnsi="Times New Roman" w:cs="Times New Roman"/>
          <w:sz w:val="24"/>
          <w:szCs w:val="24"/>
        </w:rPr>
        <w:t>программно</w:t>
      </w:r>
      <w:proofErr w:type="spellEnd"/>
      <w:r w:rsidRPr="00E1531D">
        <w:rPr>
          <w:rFonts w:ascii="Times New Roman" w:hAnsi="Times New Roman" w:cs="Times New Roman"/>
          <w:sz w:val="24"/>
          <w:szCs w:val="24"/>
        </w:rPr>
        <w:t xml:space="preserve"> с системой оповещения Усть-Кутского муниципального образования.</w:t>
      </w:r>
    </w:p>
    <w:p w:rsidR="00C71C7A" w:rsidRPr="00E1531D" w:rsidRDefault="00C71C7A" w:rsidP="00C71C7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531D">
        <w:rPr>
          <w:rFonts w:ascii="Times New Roman" w:hAnsi="Times New Roman" w:cs="Times New Roman"/>
          <w:b w:val="0"/>
          <w:sz w:val="24"/>
          <w:szCs w:val="24"/>
        </w:rPr>
        <w:t xml:space="preserve">Для сопряжения с аппаратурой П-166М МО </w:t>
      </w:r>
      <w:r w:rsidR="00B64388" w:rsidRPr="00E1531D">
        <w:rPr>
          <w:rFonts w:ascii="Times New Roman" w:hAnsi="Times New Roman" w:cs="Times New Roman"/>
          <w:b w:val="0"/>
          <w:sz w:val="24"/>
          <w:szCs w:val="24"/>
        </w:rPr>
        <w:t>Звёзднинского</w:t>
      </w:r>
      <w:r w:rsidRPr="00E1531D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необходимо провести определённую работу.</w:t>
      </w:r>
    </w:p>
    <w:p w:rsidR="00C71C7A" w:rsidRPr="00AE6FE9" w:rsidRDefault="00C71C7A" w:rsidP="00C71C7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31D">
        <w:rPr>
          <w:rFonts w:ascii="Times New Roman" w:hAnsi="Times New Roman" w:cs="Times New Roman"/>
          <w:sz w:val="24"/>
          <w:szCs w:val="24"/>
        </w:rPr>
        <w:t xml:space="preserve">Стоимость одного оконечного устройства (согласно </w:t>
      </w:r>
      <w:r w:rsidRPr="00AE6FE9">
        <w:rPr>
          <w:rFonts w:ascii="Times New Roman" w:hAnsi="Times New Roman" w:cs="Times New Roman"/>
          <w:sz w:val="24"/>
          <w:szCs w:val="24"/>
        </w:rPr>
        <w:t xml:space="preserve">коммерческим предложениям) на базе оборудования П-166М мощностью 650 Вт (точка оповещения) «под ключ», имеющего возможность передавать как голосовые, так и звуковые сообщения с радиусом оповещения до 700 метров составит 770 000,00 рублей с НДС. В данную стоимость входят стоимость оборудования, материалов, их доставка к месту работ, командировочные расходы инженерного состава, выполнение строительно-монтажных и пуско-наладочных работ, а также разработка исполнительной документации. </w:t>
      </w:r>
    </w:p>
    <w:p w:rsidR="00C71C7A" w:rsidRPr="00E1531D" w:rsidRDefault="00C71C7A" w:rsidP="00C71C7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разработки Программы очевидна, в настоящее время система оповещения, существующая в </w:t>
      </w:r>
      <w:r w:rsidR="004148EC" w:rsidRPr="00E1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Звёзднинском </w:t>
      </w:r>
      <w:r w:rsidRPr="00E1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образовании не </w:t>
      </w:r>
      <w:r w:rsidR="004148EC" w:rsidRPr="00E153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полной мере,</w:t>
      </w:r>
      <w:r w:rsidRPr="00E1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оповещение населения о возникновении или угрозе возникновения чрезвычайных ситуаций. Как показала практика, при ликвидации чрезвычайных ситуаций, связанной с затоплением и подтоплением на территории Иркутской области на территории 6 районов (</w:t>
      </w:r>
      <w:proofErr w:type="spellStart"/>
      <w:r w:rsidRPr="00E15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Нижнеудинский</w:t>
      </w:r>
      <w:proofErr w:type="spellEnd"/>
      <w:r w:rsidRPr="00E1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53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Тайшетский</w:t>
      </w:r>
      <w:proofErr w:type="spellEnd"/>
      <w:r w:rsidRPr="00E1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Чунский, </w:t>
      </w:r>
      <w:proofErr w:type="spellStart"/>
      <w:r w:rsidRPr="00E15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Зиминский</w:t>
      </w:r>
      <w:proofErr w:type="spellEnd"/>
      <w:r w:rsidRPr="00E1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1531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E1531D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несвоевременное оповещение населения о возникновении или угрозе возникновения чрезвычайных ситуаций является причиной значительных человеческих жертв и огромного социально-экономического ущерба.</w:t>
      </w:r>
    </w:p>
    <w:p w:rsidR="00C71C7A" w:rsidRPr="00E1531D" w:rsidRDefault="00C71C7A" w:rsidP="00C71C7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4148EC" w:rsidRPr="00E15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Звёзднинского</w:t>
      </w:r>
      <w:r w:rsidRPr="00E1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4148EC" w:rsidRPr="00E1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здании администрации Звёзднинского городского поселения</w:t>
      </w:r>
      <w:r w:rsidRPr="00E1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8EC" w:rsidRPr="00E1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(резерв </w:t>
      </w:r>
      <w:r w:rsidRPr="00E15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МОУ СОШ п.</w:t>
      </w:r>
      <w:r w:rsidR="004148EC" w:rsidRPr="00E1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Звёздный)</w:t>
      </w:r>
      <w:r w:rsidRPr="00E1531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</w:t>
      </w:r>
      <w:r w:rsidR="004148EC" w:rsidRPr="00E1531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1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4148EC" w:rsidRPr="00E1531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1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временного размещения.</w:t>
      </w:r>
    </w:p>
    <w:p w:rsidR="00C71C7A" w:rsidRPr="00E1531D" w:rsidRDefault="00C71C7A" w:rsidP="00C71C7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1D">
        <w:rPr>
          <w:rFonts w:ascii="Times New Roman" w:hAnsi="Times New Roman" w:cs="Times New Roman"/>
          <w:sz w:val="24"/>
          <w:szCs w:val="24"/>
        </w:rPr>
        <w:t>Главной целью создания ПВР пострадавшего населения в чрезвычайных ситуациях (ЧС) природного и техногенного характера является создание минимально необходимых условий для сохранения жизни и здоровья людей в наиболее сложный в организационном отношении период после возникновения ЧС.</w:t>
      </w:r>
    </w:p>
    <w:p w:rsidR="00C71C7A" w:rsidRPr="00E1531D" w:rsidRDefault="00C71C7A" w:rsidP="004148E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31D">
        <w:rPr>
          <w:rFonts w:ascii="Times New Roman" w:hAnsi="Times New Roman" w:cs="Times New Roman"/>
          <w:sz w:val="24"/>
          <w:szCs w:val="24"/>
        </w:rPr>
        <w:t xml:space="preserve">Это может быть достигнуто только при условии, что размещаемому в поселке </w:t>
      </w:r>
      <w:r w:rsidR="004148EC" w:rsidRPr="00E1531D">
        <w:rPr>
          <w:rFonts w:ascii="Times New Roman" w:hAnsi="Times New Roman" w:cs="Times New Roman"/>
          <w:sz w:val="24"/>
          <w:szCs w:val="24"/>
        </w:rPr>
        <w:t>Звёздный</w:t>
      </w:r>
      <w:r w:rsidRPr="00E1531D">
        <w:rPr>
          <w:rFonts w:ascii="Times New Roman" w:hAnsi="Times New Roman" w:cs="Times New Roman"/>
          <w:sz w:val="24"/>
          <w:szCs w:val="24"/>
        </w:rPr>
        <w:t>, пострадавшему населению будет организовано комплексное жизнеобеспечение по всем необходимым для человека его видам с учетом климатических условий и времени года, согла</w:t>
      </w:r>
      <w:r w:rsidR="004148EC" w:rsidRPr="00E1531D">
        <w:rPr>
          <w:rFonts w:ascii="Times New Roman" w:hAnsi="Times New Roman" w:cs="Times New Roman"/>
          <w:sz w:val="24"/>
          <w:szCs w:val="24"/>
        </w:rPr>
        <w:t xml:space="preserve">сно Порядка создания, хранения, </w:t>
      </w:r>
      <w:r w:rsidRPr="00E1531D">
        <w:rPr>
          <w:rFonts w:ascii="Times New Roman" w:hAnsi="Times New Roman" w:cs="Times New Roman"/>
          <w:sz w:val="24"/>
          <w:szCs w:val="24"/>
        </w:rPr>
        <w:t xml:space="preserve">использования и восполнения резерва </w:t>
      </w:r>
      <w:r w:rsidRPr="00E1531D">
        <w:rPr>
          <w:rFonts w:ascii="Times New Roman" w:hAnsi="Times New Roman" w:cs="Times New Roman"/>
          <w:sz w:val="24"/>
          <w:szCs w:val="24"/>
        </w:rPr>
        <w:lastRenderedPageBreak/>
        <w:t>материальных ресурсов для ликвидации чрезвычайных ситуаций, для обеспечения 25-ти человек на 5 суток необходимо приобрести материально-технического оснащения на сумму 270 400 рублей.</w:t>
      </w:r>
    </w:p>
    <w:p w:rsidR="00C71C7A" w:rsidRPr="00E1531D" w:rsidRDefault="00C71C7A" w:rsidP="00C71C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456"/>
        <w:gridCol w:w="3303"/>
        <w:gridCol w:w="1861"/>
        <w:gridCol w:w="1865"/>
        <w:gridCol w:w="1860"/>
      </w:tblGrid>
      <w:tr w:rsidR="00C71C7A" w:rsidRPr="00E1531D" w:rsidTr="00C71C7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 xml:space="preserve">Цена за </w:t>
            </w:r>
            <w:proofErr w:type="spellStart"/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ед.руб</w:t>
            </w:r>
            <w:proofErr w:type="spellEnd"/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Сумма руб.</w:t>
            </w:r>
          </w:p>
        </w:tc>
      </w:tr>
      <w:tr w:rsidR="00C71C7A" w:rsidRPr="00E1531D" w:rsidTr="00C71C7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Разовая посуда (</w:t>
            </w:r>
            <w:proofErr w:type="spellStart"/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25 чел. 3 раза в сутки 5 дней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3 750</w:t>
            </w:r>
          </w:p>
        </w:tc>
      </w:tr>
      <w:tr w:rsidR="00C71C7A" w:rsidRPr="00E1531D" w:rsidTr="00C71C7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раскладушки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62 500</w:t>
            </w:r>
          </w:p>
        </w:tc>
      </w:tr>
      <w:tr w:rsidR="00C71C7A" w:rsidRPr="00E1531D" w:rsidTr="00C71C7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подушка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6 200</w:t>
            </w:r>
          </w:p>
        </w:tc>
      </w:tr>
      <w:tr w:rsidR="00C71C7A" w:rsidRPr="00E1531D" w:rsidTr="00C71C7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Одеяло синтепон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10 750</w:t>
            </w:r>
          </w:p>
        </w:tc>
      </w:tr>
      <w:tr w:rsidR="00C71C7A" w:rsidRPr="00E1531D" w:rsidTr="00C71C7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матрасы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32 500</w:t>
            </w:r>
          </w:p>
        </w:tc>
      </w:tr>
      <w:tr w:rsidR="00C71C7A" w:rsidRPr="00E1531D" w:rsidTr="00C71C7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Комплект постельного белья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12 500</w:t>
            </w:r>
          </w:p>
        </w:tc>
      </w:tr>
      <w:tr w:rsidR="00C71C7A" w:rsidRPr="00E1531D" w:rsidTr="00C71C7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полотенца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8750</w:t>
            </w:r>
          </w:p>
        </w:tc>
      </w:tr>
      <w:tr w:rsidR="00C71C7A" w:rsidRPr="00E1531D" w:rsidTr="00C71C7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Предметы личной гигиены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</w:tr>
      <w:tr w:rsidR="00C71C7A" w:rsidRPr="00E1531D" w:rsidTr="00C71C7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Фляга пластмассовая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3 600</w:t>
            </w:r>
          </w:p>
        </w:tc>
      </w:tr>
      <w:tr w:rsidR="00C71C7A" w:rsidRPr="00E1531D" w:rsidTr="00C71C7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Бытовые газовые плиты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C71C7A" w:rsidRPr="00E1531D" w:rsidTr="00C71C7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Газовые баллоны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71C7A" w:rsidRPr="00E1531D" w:rsidTr="00C71C7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Электростанция бензиновая «Чемпион»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C71C7A" w:rsidRPr="00E1531D" w:rsidTr="00C71C7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Комплект индивидуальной медицинской гражданской защиты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11 250</w:t>
            </w:r>
          </w:p>
        </w:tc>
      </w:tr>
      <w:tr w:rsidR="00C71C7A" w:rsidRPr="00E1531D" w:rsidTr="00C71C7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Палатка 6-тиместные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C71C7A" w:rsidRPr="00E1531D" w:rsidTr="00C71C7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 xml:space="preserve">Система телевещания (телевизор плюс </w:t>
            </w:r>
            <w:proofErr w:type="spellStart"/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спутн</w:t>
            </w:r>
            <w:proofErr w:type="spellEnd"/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. Антенна)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8 000+1 200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9 200</w:t>
            </w:r>
          </w:p>
        </w:tc>
      </w:tr>
      <w:tr w:rsidR="00C71C7A" w:rsidRPr="00E1531D" w:rsidTr="00C71C7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Полевая кухня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C71C7A" w:rsidRPr="00E1531D" w:rsidTr="00C71C7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7A" w:rsidRPr="00E1531D" w:rsidRDefault="00C71C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1D">
              <w:rPr>
                <w:rFonts w:ascii="Times New Roman" w:hAnsi="Times New Roman" w:cs="Times New Roman"/>
                <w:sz w:val="24"/>
                <w:szCs w:val="24"/>
              </w:rPr>
              <w:t>270 400</w:t>
            </w:r>
          </w:p>
        </w:tc>
      </w:tr>
    </w:tbl>
    <w:p w:rsidR="00C71C7A" w:rsidRPr="00E1531D" w:rsidRDefault="00C71C7A" w:rsidP="00C71C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C7A" w:rsidRPr="00E1531D" w:rsidRDefault="00C71C7A" w:rsidP="00C71C7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вышеперечисленных проблем требуется достаточное и стабильное финансирование с привлечением бюджетных ресурсов, что обуславливает необходимость разработки и принятия данной программы.</w:t>
      </w:r>
    </w:p>
    <w:p w:rsidR="00C71C7A" w:rsidRPr="00E1531D" w:rsidRDefault="00C71C7A" w:rsidP="00C71C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E153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2.</w:t>
      </w:r>
      <w:r w:rsidRPr="00E1531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Pr="00E153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Цели и задачи Программы</w:t>
      </w:r>
    </w:p>
    <w:p w:rsidR="00C71C7A" w:rsidRPr="00E1531D" w:rsidRDefault="00C71C7A" w:rsidP="00C71C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программы является-создание эффективной системы защиты населения и территории </w:t>
      </w:r>
      <w:r w:rsidR="004148EC" w:rsidRPr="00E15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Звёзднинского</w:t>
      </w:r>
      <w:r w:rsidRPr="00E1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 чрезвычайных ситуаций природного и техногенного характера и выполнение мероприятий по гражданской обороне.</w:t>
      </w:r>
    </w:p>
    <w:p w:rsidR="00C71C7A" w:rsidRPr="00E1531D" w:rsidRDefault="00C71C7A" w:rsidP="00C71C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цели муниципальной целевой программы обеспечивается путем решения следующих задач:</w:t>
      </w:r>
    </w:p>
    <w:p w:rsidR="00C71C7A" w:rsidRPr="00E1531D" w:rsidRDefault="00C71C7A" w:rsidP="00C71C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своевременного доведения сигналов и распоряжений до органов управления, гарантированное оповещение населения о возникновении или угрозе возникновения чрезвычайных ситуаций; </w:t>
      </w:r>
    </w:p>
    <w:p w:rsidR="00C71C7A" w:rsidRPr="00E1531D" w:rsidRDefault="00C71C7A" w:rsidP="00414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1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-сокращение времени доведения сигналов (распоряжений) и информации по оповещению до населения.</w:t>
      </w:r>
    </w:p>
    <w:p w:rsidR="00C71C7A" w:rsidRPr="00E1531D" w:rsidRDefault="00C71C7A" w:rsidP="00C71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1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-оснащение и модернизация местной системы централизованного оповещения населения на базе технических средств нового поколения;</w:t>
      </w:r>
    </w:p>
    <w:p w:rsidR="00C71C7A" w:rsidRPr="00E1531D" w:rsidRDefault="00C71C7A" w:rsidP="00C71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1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-повышения уровня информирования населения о возникновении или угрозе возникновения чрезвычайных ситуаций и принятых мерах по их предупреждению;</w:t>
      </w:r>
    </w:p>
    <w:p w:rsidR="00C71C7A" w:rsidRPr="00E1531D" w:rsidRDefault="00C71C7A" w:rsidP="00C71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1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качества и эффективности взаимодействия оперативных служб в чрезвычайных ситуациях с целью уменьшения возможного социально-экономического ущерба;</w:t>
      </w:r>
    </w:p>
    <w:p w:rsidR="00C71C7A" w:rsidRPr="00E1531D" w:rsidRDefault="00C71C7A" w:rsidP="00C71C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-создание резервов материальных средств для целей гражданской обороны и ликвидации чрезвычайных ситуаций;</w:t>
      </w:r>
    </w:p>
    <w:p w:rsidR="00C71C7A" w:rsidRPr="00E1531D" w:rsidRDefault="00C71C7A" w:rsidP="00C71C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1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-обеспечить пункт временного размещения материально-техническими средствами.</w:t>
      </w:r>
    </w:p>
    <w:p w:rsidR="00C71C7A" w:rsidRPr="00E1531D" w:rsidRDefault="00C71C7A" w:rsidP="00C71C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Сроки реализации Программы</w:t>
      </w:r>
    </w:p>
    <w:p w:rsidR="00C71C7A" w:rsidRPr="00E1531D" w:rsidRDefault="00C71C7A" w:rsidP="00C71C7A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период с 2020 по 2022 годы.</w:t>
      </w:r>
    </w:p>
    <w:p w:rsidR="00C71C7A" w:rsidRPr="00E1531D" w:rsidRDefault="00C71C7A" w:rsidP="00C71C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Риски и меры по управлению рисками.</w:t>
      </w:r>
    </w:p>
    <w:p w:rsidR="00C71C7A" w:rsidRPr="00E1531D" w:rsidRDefault="00C71C7A" w:rsidP="00C71C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Муниципальной программы сопряжена с возникновением и преодолением финансовых рисков, которые могут существенным образом повлиять на достижение запланированных результатов. </w:t>
      </w:r>
    </w:p>
    <w:p w:rsidR="00C71C7A" w:rsidRPr="00E1531D" w:rsidRDefault="00C71C7A" w:rsidP="00C71C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значимым финансовым риском является недостаток финансирования Муниципальной программы, причины возникновения которого в большей степени определяются внешними факторами: </w:t>
      </w:r>
      <w:proofErr w:type="spellStart"/>
      <w:r w:rsidRPr="00E15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недополучение</w:t>
      </w:r>
      <w:proofErr w:type="spellEnd"/>
      <w:r w:rsidRPr="00E1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бюджета, незапланированное увеличение расходов, и как следствие, увеличение дефицита бюджета, которое приводит к пересмотру финансирования ранее принятых расходных обязательств. Наступление данного риска может повлечь за собой полное или частичное невыполнение мероприятий и, как следствие, не достижения целевых достижений Муниципальной программы. Снижение вероятности и минимизация последствий наступления рисков, связанных с недостатком </w:t>
      </w:r>
    </w:p>
    <w:p w:rsidR="00C71C7A" w:rsidRPr="00E1531D" w:rsidRDefault="00C71C7A" w:rsidP="00C71C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1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Муниципальной целевой программы, будет осуществляться при помощи следующей меры:</w:t>
      </w:r>
    </w:p>
    <w:p w:rsidR="00C71C7A" w:rsidRPr="00E1531D" w:rsidRDefault="00C71C7A" w:rsidP="00C71C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1D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-корректировка Муниципальной программы в соответствии с фактическим уровнем финансирования и перераспределения средств между приоритетными направлениями.</w:t>
      </w:r>
    </w:p>
    <w:p w:rsidR="00C71C7A" w:rsidRPr="00E1531D" w:rsidRDefault="00C71C7A" w:rsidP="00C71C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15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Перечень основных направлений и мероприятий Программы</w:t>
      </w:r>
    </w:p>
    <w:p w:rsidR="00C71C7A" w:rsidRPr="00E1531D" w:rsidRDefault="00C71C7A" w:rsidP="00C71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1D">
        <w:rPr>
          <w:rFonts w:ascii="Times New Roman" w:eastAsia="Times New Roman" w:hAnsi="Times New Roman" w:cs="Times New Roman"/>
          <w:color w:val="052635"/>
          <w:spacing w:val="-2"/>
          <w:sz w:val="24"/>
          <w:szCs w:val="24"/>
          <w:lang w:eastAsia="ru-RU"/>
        </w:rPr>
        <w:t xml:space="preserve"> </w:t>
      </w:r>
      <w:r w:rsidRPr="00E1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Сопряжение местной системы оповещения технически и </w:t>
      </w:r>
      <w:proofErr w:type="spellStart"/>
      <w:r w:rsidRPr="00E15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</w:t>
      </w:r>
      <w:proofErr w:type="spellEnd"/>
      <w:r w:rsidRPr="00E1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системой оповещения Усть-Кутского муниципального образования.</w:t>
      </w:r>
    </w:p>
    <w:p w:rsidR="00C71C7A" w:rsidRPr="00E1531D" w:rsidRDefault="00C71C7A" w:rsidP="00C71C7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31D">
        <w:rPr>
          <w:rFonts w:ascii="Times New Roman" w:hAnsi="Times New Roman" w:cs="Times New Roman"/>
          <w:sz w:val="24"/>
          <w:szCs w:val="24"/>
        </w:rPr>
        <w:t xml:space="preserve">2.  Приобретение одного оконечного устройства на базе оборудования П-166М мощностью 650 Вт (точка оповещения) «под ключ», имеющего возможность передавать как голосовые, так и звуковые сообщения с радиусом оповещения до 700 метров. </w:t>
      </w:r>
    </w:p>
    <w:p w:rsidR="00C71C7A" w:rsidRPr="00E1531D" w:rsidRDefault="00C71C7A" w:rsidP="00C71C7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31D">
        <w:rPr>
          <w:rFonts w:ascii="Times New Roman" w:hAnsi="Times New Roman" w:cs="Times New Roman"/>
          <w:sz w:val="24"/>
          <w:szCs w:val="24"/>
        </w:rPr>
        <w:t>3. Создание резервов материальных средств, для целей гражданской обороны и ликвидации чрезвычайных ситуаций;</w:t>
      </w:r>
    </w:p>
    <w:p w:rsidR="00C71C7A" w:rsidRPr="00E1531D" w:rsidRDefault="00C71C7A" w:rsidP="00C71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1D">
        <w:rPr>
          <w:rFonts w:ascii="Times New Roman" w:hAnsi="Times New Roman" w:cs="Times New Roman"/>
          <w:sz w:val="24"/>
          <w:szCs w:val="24"/>
        </w:rPr>
        <w:lastRenderedPageBreak/>
        <w:t>-создание минимально необходимого оборудования для работы пункта временного размещения.</w:t>
      </w:r>
    </w:p>
    <w:p w:rsidR="00C71C7A" w:rsidRPr="00E1531D" w:rsidRDefault="00C71C7A" w:rsidP="00C71C7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6.Механизм реализации программы.</w:t>
      </w:r>
    </w:p>
    <w:p w:rsidR="00C71C7A" w:rsidRPr="00E1531D" w:rsidRDefault="00C71C7A" w:rsidP="00C71C7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будет реализована компанией подрядчиком, победившей при проведении открытого аукциона в электронной форме на создание муниципальной централизованной автоматической системы оповещения населения об угрозе возникновения или возникновении чрезвычайных ситуаций с действующим законодательством.</w:t>
      </w:r>
    </w:p>
    <w:p w:rsidR="00C71C7A" w:rsidRPr="00E1531D" w:rsidRDefault="00C71C7A" w:rsidP="00C71C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5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Ожидаемый эффект от реализации мероприятий Программы</w:t>
      </w:r>
    </w:p>
    <w:p w:rsidR="00C71C7A" w:rsidRPr="00E1531D" w:rsidRDefault="00C71C7A" w:rsidP="00C71C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1D">
        <w:rPr>
          <w:rFonts w:ascii="Times New Roman" w:hAnsi="Times New Roman" w:cs="Times New Roman"/>
          <w:sz w:val="24"/>
          <w:szCs w:val="24"/>
          <w:lang w:eastAsia="ru-RU"/>
        </w:rPr>
        <w:t>Оснащение и модернизация местной системы централизованного оповещения населения на базе технических средств нового поколения.</w:t>
      </w:r>
    </w:p>
    <w:p w:rsidR="00C71C7A" w:rsidRPr="00E1531D" w:rsidRDefault="00C71C7A" w:rsidP="00C71C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5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Сокращение времени доведения сигналов о возникновении или угрозе возникновения чрезвычайных ситуаций до органов управления и населения </w:t>
      </w:r>
      <w:r w:rsidR="00E1531D" w:rsidRPr="00E15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Звёзднинского</w:t>
      </w:r>
      <w:r w:rsidRPr="00E15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поселения (мин).</w:t>
      </w:r>
    </w:p>
    <w:p w:rsidR="00C71C7A" w:rsidRPr="00E1531D" w:rsidRDefault="00C71C7A" w:rsidP="00C71C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5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Повышение устойчивости функционирования систем жизнеобеспечения в условиях чрезвычайной ситуации природного и техногенного характера. </w:t>
      </w:r>
    </w:p>
    <w:p w:rsidR="00C71C7A" w:rsidRPr="00E1531D" w:rsidRDefault="00C71C7A" w:rsidP="00C71C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5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материальных средств в целях гражданской обороны и ликвидации чрезвычайных ситуаций.</w:t>
      </w:r>
    </w:p>
    <w:p w:rsidR="00C71C7A" w:rsidRPr="00E1531D" w:rsidRDefault="00C71C7A" w:rsidP="00C71C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1C7A" w:rsidRPr="00E1531D" w:rsidRDefault="00C71C7A" w:rsidP="00C71C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1C7A" w:rsidRPr="00AE6FE9" w:rsidRDefault="00AE6FE9" w:rsidP="00C71C7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6FE9">
        <w:rPr>
          <w:rFonts w:ascii="Times New Roman" w:hAnsi="Times New Roman" w:cs="Times New Roman"/>
          <w:sz w:val="24"/>
          <w:szCs w:val="24"/>
          <w:lang w:eastAsia="ru-RU"/>
        </w:rPr>
        <w:t>Ведущий специалист ГО ЧС и ПБ</w:t>
      </w:r>
    </w:p>
    <w:p w:rsidR="00AE6FE9" w:rsidRPr="00AE6FE9" w:rsidRDefault="00AE6FE9" w:rsidP="00C71C7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6FE9">
        <w:rPr>
          <w:rFonts w:ascii="Times New Roman" w:hAnsi="Times New Roman" w:cs="Times New Roman"/>
          <w:sz w:val="24"/>
          <w:szCs w:val="24"/>
          <w:lang w:eastAsia="ru-RU"/>
        </w:rPr>
        <w:t>администрации Звёзднинского</w:t>
      </w:r>
    </w:p>
    <w:p w:rsidR="00AE6FE9" w:rsidRPr="00AE6FE9" w:rsidRDefault="00AE6FE9" w:rsidP="00C71C7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6FE9">
        <w:rPr>
          <w:rFonts w:ascii="Times New Roman" w:hAnsi="Times New Roman" w:cs="Times New Roman"/>
          <w:sz w:val="24"/>
          <w:szCs w:val="24"/>
          <w:lang w:eastAsia="ru-RU"/>
        </w:rPr>
        <w:t>городского поселения                                                                 М.О. Фёдорова</w:t>
      </w:r>
    </w:p>
    <w:p w:rsidR="00C6695A" w:rsidRDefault="00C6695A" w:rsidP="00AF03F8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C6695A" w:rsidRDefault="00C6695A" w:rsidP="00AF03F8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6770C4" w:rsidRDefault="006770C4"/>
    <w:p w:rsidR="006770C4" w:rsidRDefault="006770C4"/>
    <w:p w:rsidR="00E1531D" w:rsidRDefault="006770C4" w:rsidP="006770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E1531D" w:rsidRDefault="00E1531D" w:rsidP="006770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31D" w:rsidRDefault="00E1531D" w:rsidP="006770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31D" w:rsidRDefault="00E1531D" w:rsidP="006770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31D" w:rsidRDefault="00E1531D" w:rsidP="006770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31D" w:rsidRDefault="00E1531D" w:rsidP="006770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31D" w:rsidRDefault="00E1531D" w:rsidP="006770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15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55247"/>
    <w:multiLevelType w:val="multilevel"/>
    <w:tmpl w:val="29783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4B9201F"/>
    <w:multiLevelType w:val="multilevel"/>
    <w:tmpl w:val="DBD634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F6"/>
    <w:rsid w:val="00002234"/>
    <w:rsid w:val="00002AE8"/>
    <w:rsid w:val="00014EA7"/>
    <w:rsid w:val="000402C9"/>
    <w:rsid w:val="00083A7F"/>
    <w:rsid w:val="001F0EF6"/>
    <w:rsid w:val="001F5088"/>
    <w:rsid w:val="003D5717"/>
    <w:rsid w:val="00410199"/>
    <w:rsid w:val="004148EC"/>
    <w:rsid w:val="004630B7"/>
    <w:rsid w:val="00532A5A"/>
    <w:rsid w:val="005332BB"/>
    <w:rsid w:val="005859DF"/>
    <w:rsid w:val="006770C4"/>
    <w:rsid w:val="00685476"/>
    <w:rsid w:val="00733DEF"/>
    <w:rsid w:val="007D32E9"/>
    <w:rsid w:val="00A039C5"/>
    <w:rsid w:val="00AE6FE9"/>
    <w:rsid w:val="00AF03F8"/>
    <w:rsid w:val="00B06FFA"/>
    <w:rsid w:val="00B64388"/>
    <w:rsid w:val="00C35DB3"/>
    <w:rsid w:val="00C6695A"/>
    <w:rsid w:val="00C71C7A"/>
    <w:rsid w:val="00E0776D"/>
    <w:rsid w:val="00E1531D"/>
    <w:rsid w:val="00EF5B41"/>
    <w:rsid w:val="00F2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CE44"/>
  <w15:chartTrackingRefBased/>
  <w15:docId w15:val="{F12367EF-8A67-4EEA-BECA-6B5E737A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02C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73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733DEF"/>
  </w:style>
  <w:style w:type="character" w:customStyle="1" w:styleId="normaltextrun1">
    <w:name w:val="normaltextrun1"/>
    <w:basedOn w:val="a0"/>
    <w:rsid w:val="00733DEF"/>
  </w:style>
  <w:style w:type="character" w:customStyle="1" w:styleId="eop">
    <w:name w:val="eop"/>
    <w:basedOn w:val="a0"/>
    <w:rsid w:val="00733DEF"/>
  </w:style>
  <w:style w:type="character" w:customStyle="1" w:styleId="a6">
    <w:name w:val="Без интервала Знак"/>
    <w:link w:val="a7"/>
    <w:uiPriority w:val="1"/>
    <w:locked/>
    <w:rsid w:val="00EF5B41"/>
  </w:style>
  <w:style w:type="paragraph" w:styleId="a7">
    <w:name w:val="No Spacing"/>
    <w:link w:val="a6"/>
    <w:uiPriority w:val="1"/>
    <w:qFormat/>
    <w:rsid w:val="00EF5B41"/>
    <w:pPr>
      <w:spacing w:after="0" w:line="240" w:lineRule="auto"/>
    </w:pPr>
  </w:style>
  <w:style w:type="character" w:styleId="a8">
    <w:name w:val="Hyperlink"/>
    <w:uiPriority w:val="99"/>
    <w:semiHidden/>
    <w:unhideWhenUsed/>
    <w:rsid w:val="00C6695A"/>
    <w:rPr>
      <w:color w:val="0000FF"/>
      <w:u w:val="single"/>
    </w:rPr>
  </w:style>
  <w:style w:type="paragraph" w:customStyle="1" w:styleId="ConsPlusTitle">
    <w:name w:val="ConsPlusTitle"/>
    <w:rsid w:val="00C71C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9">
    <w:name w:val="Table Grid"/>
    <w:basedOn w:val="a1"/>
    <w:uiPriority w:val="39"/>
    <w:rsid w:val="00C71C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6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978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1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2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44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8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22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42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47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72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74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98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90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10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59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65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83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06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4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21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99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96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27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80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17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16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29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75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44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97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8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86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00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36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40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6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6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63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34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57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06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00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17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03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71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39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29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2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45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3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Z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2020-01-16T08:17:00Z</cp:lastPrinted>
  <dcterms:created xsi:type="dcterms:W3CDTF">2020-01-14T08:47:00Z</dcterms:created>
  <dcterms:modified xsi:type="dcterms:W3CDTF">2020-01-16T08:23:00Z</dcterms:modified>
</cp:coreProperties>
</file>